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A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F01AD" w:rsidRPr="007F01AD" w:rsidTr="007F01AD">
        <w:trPr>
          <w:tblCellSpacing w:w="0" w:type="dxa"/>
        </w:trPr>
        <w:tc>
          <w:tcPr>
            <w:tcW w:w="0" w:type="auto"/>
            <w:shd w:val="clear" w:color="auto" w:fill="F7FA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7F01AD" w:rsidRPr="007F01A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F01AD" w:rsidRPr="007F01AD" w:rsidRDefault="007F01AD" w:rsidP="007F01AD">
                  <w:pPr>
                    <w:widowControl/>
                    <w:spacing w:line="585" w:lineRule="atLeast"/>
                    <w:jc w:val="center"/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</w:pPr>
                  <w:r w:rsidRPr="007F01AD"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  <w:t>对口支援促发展</w:t>
                  </w:r>
                  <w:r w:rsidRPr="007F01AD"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  <w:t xml:space="preserve"> </w:t>
                  </w:r>
                  <w:r w:rsidRPr="007F01AD">
                    <w:rPr>
                      <w:rFonts w:ascii="Arial Black" w:eastAsia="宋体" w:hAnsi="Arial Black" w:cs="宋体"/>
                      <w:b/>
                      <w:bCs/>
                      <w:color w:val="0205FF"/>
                      <w:kern w:val="0"/>
                      <w:sz w:val="39"/>
                      <w:szCs w:val="39"/>
                    </w:rPr>
                    <w:t>东风化雨润兴山</w:t>
                  </w:r>
                </w:p>
              </w:tc>
            </w:tr>
            <w:tr w:rsidR="007F01AD" w:rsidRPr="007F01A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F01AD" w:rsidRPr="007F01AD" w:rsidRDefault="007F01AD" w:rsidP="007F01AD">
                  <w:pPr>
                    <w:widowControl/>
                    <w:spacing w:line="336" w:lineRule="atLeast"/>
                    <w:jc w:val="center"/>
                    <w:rPr>
                      <w:rFonts w:ascii="宋体" w:eastAsia="宋体" w:hAnsi="宋体" w:cs="宋体"/>
                      <w:color w:val="827E7B"/>
                      <w:kern w:val="0"/>
                      <w:szCs w:val="21"/>
                    </w:rPr>
                  </w:pPr>
                  <w:r w:rsidRPr="007F01AD">
                    <w:rPr>
                      <w:rFonts w:ascii="宋体" w:eastAsia="宋体" w:hAnsi="宋体" w:cs="宋体"/>
                      <w:color w:val="827E7B"/>
                      <w:kern w:val="0"/>
                      <w:szCs w:val="21"/>
                    </w:rPr>
                    <w:t>公司董事长、党委书记竺延风到湖北宜昌市兴山县调研扶贫工作</w:t>
                  </w:r>
                </w:p>
              </w:tc>
            </w:tr>
            <w:tr w:rsidR="007F01AD" w:rsidRPr="007F01A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F01AD" w:rsidRPr="007F01AD" w:rsidRDefault="007F01AD" w:rsidP="007F01AD">
                  <w:pPr>
                    <w:widowControl/>
                    <w:spacing w:line="336" w:lineRule="atLeast"/>
                    <w:jc w:val="center"/>
                    <w:rPr>
                      <w:rFonts w:ascii="宋体" w:eastAsia="宋体" w:hAnsi="宋体" w:cs="宋体"/>
                      <w:color w:val="797873"/>
                      <w:kern w:val="0"/>
                      <w:szCs w:val="21"/>
                    </w:rPr>
                  </w:pPr>
                </w:p>
              </w:tc>
            </w:tr>
          </w:tbl>
          <w:p w:rsidR="007F01AD" w:rsidRPr="007F01AD" w:rsidRDefault="007F01AD" w:rsidP="007F01AD">
            <w:pPr>
              <w:widowControl/>
              <w:spacing w:before="150" w:after="150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7F01AD" w:rsidRPr="007F01AD" w:rsidTr="007F01AD">
        <w:trPr>
          <w:tblCellSpacing w:w="0" w:type="dxa"/>
        </w:trPr>
        <w:tc>
          <w:tcPr>
            <w:tcW w:w="0" w:type="auto"/>
            <w:shd w:val="clear" w:color="auto" w:fill="F7FA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7F01AD" w:rsidRDefault="007F01AD" w:rsidP="007F01AD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kern w:val="0"/>
                <w:sz w:val="18"/>
                <w:szCs w:val="18"/>
              </w:rPr>
              <w:drawing>
                <wp:inline distT="0" distB="0" distL="0" distR="0" wp14:anchorId="64920059" wp14:editId="50243A23">
                  <wp:extent cx="4984512" cy="3314700"/>
                  <wp:effectExtent l="0" t="0" r="6985" b="0"/>
                  <wp:docPr id="1" name="图片 1" descr="http://epaper.dongfeng.net/res/1/1/2018-10/17/A1/res01_attpic_br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paper.dongfeng.net/res/1/1/2018-10/17/A1/res01_attpic_br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352" cy="3323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1AD" w:rsidRPr="007F01AD" w:rsidRDefault="007F01AD" w:rsidP="007F01AD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7F01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■竺延风一行到兴山县深渡河村帮扶对象王东先家慰问 记者 王亦/摄</w:t>
            </w:r>
          </w:p>
          <w:p w:rsidR="007F01AD" w:rsidRPr="007F01AD" w:rsidRDefault="007F01AD" w:rsidP="007F01AD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7F01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【本报宜昌讯】（记者 王亦） 10月16日，公司董事长、党委书记竺延风到湖北宜昌兴山县调研东风公司“润楚工程”扶贫项目进展情况。竺延风与兴山县领导班子成员、相关负责人前往各扶贫点考察，听取相关扶贫产业和脱贫情况介绍，交流研讨下一步脱贫攻坚举措。</w:t>
            </w:r>
          </w:p>
          <w:p w:rsidR="007F01AD" w:rsidRPr="007F01AD" w:rsidRDefault="007F01AD" w:rsidP="007F01AD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7F01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月15日晚，竺延风一行首先到宜昌市，与湖北省委常委、宜昌市委书记周霁座谈。双方分别介绍了宜昌市当前经济发展情况与东风公司经营发展情况，探讨了在相关领域的合作意向。座谈会后，周霁还试乘了东风风神全新一代AX7，对新车大气的造型和稳定的操控性能表示肯定。东风汽</w:t>
            </w:r>
            <w:r w:rsidRPr="007F01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车集团股份有限公司党委副书记何伟，公司（党委）办公室主任王彬彬，公司十堰管理部党委书记彭泽龙；宜昌市委副书记、市长张家胜，宜昌市委常委、市委秘书长刘建新，宜昌市副市长王应华等参加座谈。</w:t>
            </w:r>
          </w:p>
          <w:p w:rsidR="007F01AD" w:rsidRPr="007F01AD" w:rsidRDefault="007F01AD" w:rsidP="007F01AD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7F01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月16日，竺延风一行到兴山县高铁建设现场，听取该地高铁建设及旅游建设规划。随后到兴山县爱心扶贫众筹中心，详细了解扶贫中心的运作模式。据统计，该扶贫点2017年9月至2018年10月15日已接受爱心捐款226.7万元、爱心物资4.6万件，目前已为9798户贫困户送爱心物资2.6万件。在捐赠物品仓储区，竺延风表示，希望今后能让东风员工与该中心“互联网+公益”线上平台建立联系，为中心捐赠更多爱心物资。</w:t>
            </w:r>
          </w:p>
          <w:p w:rsidR="007F01AD" w:rsidRPr="007F01AD" w:rsidRDefault="007F01AD" w:rsidP="007F01AD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7F01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在兴山县深渡河村，竺延风一行参观了东风帮扶兴山县文化展板，听取了当地扶贫产业和脱贫情况介绍，并品尝了当地产的脆柿、桔子等水果。竺延风对深渡河村村民表示，东风将继续帮扶当地老百姓发展农产品电商项目，让兴山百姓的农产品销往湖北各地；同时也希望当地能够借风景优势进一步开发旅游业及民宿项目，实现老百姓脱贫致富。</w:t>
            </w:r>
          </w:p>
          <w:p w:rsidR="007F01AD" w:rsidRPr="007F01AD" w:rsidRDefault="007F01AD" w:rsidP="007F01AD">
            <w:pPr>
              <w:widowControl/>
              <w:spacing w:before="100" w:beforeAutospacing="1" w:after="100" w:afterAutospacing="1" w:line="336" w:lineRule="atLeas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F01A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随后，竺延风与当地人大代表一同到深渡河村帮扶对象王东先家慰问。竺延风亲切询问了王东先的身体情况、孩子上学工作情况以及家里经济收入情况。他嘱咐王东先一定要保重身体，并建议王东先一家也参与农产品电商项目，在东风的帮助下将自产的桔子进行线上销售，实现进一步创收。（下转A3版）</w:t>
            </w:r>
          </w:p>
        </w:tc>
        <w:bookmarkStart w:id="0" w:name="_GoBack"/>
        <w:bookmarkEnd w:id="0"/>
      </w:tr>
    </w:tbl>
    <w:p w:rsidR="005D1888" w:rsidRDefault="005D1888"/>
    <w:sectPr w:rsidR="005D1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AD"/>
    <w:rsid w:val="005D1888"/>
    <w:rsid w:val="007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F01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01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1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F01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01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2018-10-26T09:07:00Z</dcterms:created>
  <dcterms:modified xsi:type="dcterms:W3CDTF">2018-10-26T09:09:00Z</dcterms:modified>
</cp:coreProperties>
</file>